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F96" w:rsidRPr="00F84F96" w:rsidRDefault="00F84F96" w:rsidP="00F84F9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Форма мероприятия</w:t>
      </w: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– классный час.</w:t>
      </w:r>
    </w:p>
    <w:p w:rsidR="00F84F96" w:rsidRPr="00F84F96" w:rsidRDefault="00F84F96" w:rsidP="00F84F9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Тема</w:t>
      </w: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: «Здоровое питание»</w:t>
      </w:r>
    </w:p>
    <w:p w:rsidR="00F84F96" w:rsidRPr="00F84F96" w:rsidRDefault="00F84F96" w:rsidP="00F84F9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Цель</w:t>
      </w: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: привитие учащимся навыков правильного отношения к значимости их физического и психического здоровья</w:t>
      </w:r>
    </w:p>
    <w:p w:rsidR="00F84F96" w:rsidRPr="00F84F96" w:rsidRDefault="00F84F96" w:rsidP="00F84F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Задачи:</w:t>
      </w:r>
    </w:p>
    <w:p w:rsidR="00F84F96" w:rsidRPr="00F84F96" w:rsidRDefault="00F84F96" w:rsidP="00F84F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1. Ознакомить детей с принципами здорового питания на материалах современных исследований;</w:t>
      </w:r>
    </w:p>
    <w:p w:rsidR="00F84F96" w:rsidRPr="00F84F96" w:rsidRDefault="00F84F96" w:rsidP="00F84F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2. Выработать навыки выбора правильных продуктов питания и составления ежедневного рациона;</w:t>
      </w:r>
    </w:p>
    <w:p w:rsidR="00F84F96" w:rsidRPr="00F84F96" w:rsidRDefault="00F84F96" w:rsidP="00F84F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3. Воспитать культуру сохранения и совершенствования собственного здоровья.</w:t>
      </w:r>
    </w:p>
    <w:p w:rsidR="00F84F96" w:rsidRPr="00F84F96" w:rsidRDefault="00F84F96" w:rsidP="00F84F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u w:val="single"/>
          <w:lang w:eastAsia="ru-RU"/>
        </w:rPr>
        <w:t>Оборудование</w:t>
      </w:r>
      <w:r w:rsidRPr="00F84F96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:</w:t>
      </w: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доска, плакат-схема "Пирамида здорового питания", бланки ответов для проведения теста "Как вы питаетесь?", плакаты для игр.</w:t>
      </w:r>
    </w:p>
    <w:p w:rsidR="00F84F96" w:rsidRPr="00F84F96" w:rsidRDefault="00F84F96" w:rsidP="00F84F9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План воспитательного мероприятия.</w:t>
      </w:r>
    </w:p>
    <w:p w:rsidR="00F84F96" w:rsidRPr="00F84F96" w:rsidRDefault="00F84F96" w:rsidP="00F84F96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Вступление и активизация цели. Беседа о здоровье и определение понятия «ЗДОРОВЬЕ».</w:t>
      </w:r>
    </w:p>
    <w:p w:rsidR="00F84F96" w:rsidRPr="00F84F96" w:rsidRDefault="00F84F96" w:rsidP="00F84F96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Представление схемы здорового питания на примере "Пирамиды здорового питания.</w:t>
      </w:r>
    </w:p>
    <w:p w:rsidR="00ED7E2C" w:rsidRDefault="00F84F96" w:rsidP="00ED7E2C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Игра «Прежде чем за стол мне сесть, я подумаю, что съесть».</w:t>
      </w:r>
    </w:p>
    <w:p w:rsidR="00ED7E2C" w:rsidRDefault="00F84F96" w:rsidP="00ED7E2C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Обсуждение темы «Что такое ГМО и пищевые добавки?»</w:t>
      </w:r>
    </w:p>
    <w:p w:rsidR="00ED7E2C" w:rsidRDefault="00F84F96" w:rsidP="00ED7E2C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Проведение опроса «Что разрушает здоровье, что укрепляет?»</w:t>
      </w:r>
    </w:p>
    <w:p w:rsidR="00ED7E2C" w:rsidRDefault="00F84F96" w:rsidP="00ED7E2C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Игра «Здоровье»</w:t>
      </w:r>
    </w:p>
    <w:p w:rsidR="00F84F96" w:rsidRPr="00F84F96" w:rsidRDefault="00F84F96" w:rsidP="00F84F96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ED7E2C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Подведение итогов.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Ход проведения мероприятия (сценарий)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I. Организационный момент</w:t>
      </w:r>
    </w:p>
    <w:p w:rsidR="00F84F96" w:rsidRPr="00F84F96" w:rsidRDefault="00F84F96" w:rsidP="00F84F96">
      <w:pPr>
        <w:numPr>
          <w:ilvl w:val="0"/>
          <w:numId w:val="6"/>
        </w:numPr>
        <w:shd w:val="clear" w:color="auto" w:fill="FFFFFF"/>
        <w:spacing w:after="0" w:line="210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u w:val="single"/>
          <w:lang w:eastAsia="ru-RU"/>
        </w:rPr>
        <w:t>Приветствие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Учитель:</w:t>
      </w: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Здравствуйте, ребята!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Прежде чем объявить тему нашего классного часа, я задам вам несколько вопросов, ребята, а вы ответите на них, подняв руку. Вы любите болеть? Почему? Почему болеть - плохо?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Значит, здоровым быть лучше. А скажите мне, пожалуйста, что такое здоровье вообще? Как вы его понимаете? Зачем нам нужно здоровье?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Как вообще определить, здоровы ли мы или нет? Что мы с вами можем назвать показателями здоровья?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Ученик 1</w:t>
      </w: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: Стройность, общий тонус, хорошее самочувствие, активность, настроение, состояние отдельных органов организма - органов дыхания, пищеварительной системы, сердечно-сосудистой системы, кожи, волос, ногтей.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II. Введение в тему классного часа</w:t>
      </w:r>
    </w:p>
    <w:p w:rsidR="00F84F96" w:rsidRPr="00F84F96" w:rsidRDefault="00F84F96" w:rsidP="00F84F96">
      <w:pPr>
        <w:numPr>
          <w:ilvl w:val="0"/>
          <w:numId w:val="7"/>
        </w:numPr>
        <w:shd w:val="clear" w:color="auto" w:fill="FFFFFF"/>
        <w:spacing w:after="0" w:line="210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u w:val="single"/>
          <w:lang w:eastAsia="ru-RU"/>
        </w:rPr>
        <w:t>Беседа о здоровье.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Учитель:</w:t>
      </w: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Мы определили, что среди нас нет абсолютно здоровых людей. Ребята, а от чего же зависит наше здоровье? Давайте с вами определим факторы, влияющие на наше здоровье.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Ученик 1:</w:t>
      </w: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Основными факторами являются экология, образ жизни, режим труда и сна.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Ученик 2:</w:t>
      </w: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</w:t>
      </w:r>
      <w:proofErr w:type="gramStart"/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А</w:t>
      </w:r>
      <w:proofErr w:type="gramEnd"/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еще спорт, режим питания и продукты питания.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Учитель: </w:t>
      </w:r>
      <w:proofErr w:type="gramStart"/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А</w:t>
      </w:r>
      <w:proofErr w:type="gramEnd"/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как вы думаете, что из названного сильнее всего отражается на общем состоянии организма, на его здоровье?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Ученик 3:</w:t>
      </w: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Сильнее всего отражается на здоровье наше питание, то что мы едим!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lastRenderedPageBreak/>
        <w:t>Учитель:</w:t>
      </w: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Итак, мы делаем вывод, что наибольшее значение для нас имеет наше питание.</w:t>
      </w:r>
    </w:p>
    <w:p w:rsidR="00F84F96" w:rsidRPr="00F84F96" w:rsidRDefault="00F84F96" w:rsidP="00F84F96">
      <w:pPr>
        <w:numPr>
          <w:ilvl w:val="0"/>
          <w:numId w:val="8"/>
        </w:numPr>
        <w:shd w:val="clear" w:color="auto" w:fill="FFFFFF"/>
        <w:spacing w:after="0" w:line="210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u w:val="single"/>
          <w:lang w:eastAsia="ru-RU"/>
        </w:rPr>
        <w:t>Сообщение темы.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Учитель: </w:t>
      </w: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 сегодняшний классный час мы посвятим именно этой, чрезвычайно актуальной в наши дни теме - теме здорового питания.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III. Раскрытие темы классного часа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ind w:left="360"/>
        <w:jc w:val="both"/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u w:val="single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u w:val="single"/>
          <w:lang w:eastAsia="ru-RU"/>
        </w:rPr>
        <w:t>1.Представление схемы здорового питания на примере </w:t>
      </w:r>
      <w:r w:rsidRPr="00F84F9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u w:val="single"/>
          <w:lang w:eastAsia="ru-RU"/>
        </w:rPr>
        <w:t>"Пирамиды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u w:val="single"/>
          <w:lang w:eastAsia="ru-RU"/>
        </w:rPr>
        <w:t>здорового питания"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Учитель:</w:t>
      </w: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Вы видите ПИРАМИДУ ПИТАНИЯ, рекомендованную Всемирной Организацией здравоохранения. Давайте посмотрим, из чего она состоит (демонстрация интерактивной Пирамиды питания). А наши консультанты (ученики) расскажут нам о продуктах, содержащихся в пирамиде.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Учитель показывает на каждый ярус пирамиды, дети называют, какие продукты питания нарисованы на каждом ярусе пирамиды и каждый консультант рассказывает об определенном ярусе.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Консультант 1:</w:t>
      </w: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</w:t>
      </w:r>
      <w:proofErr w:type="gramStart"/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</w:t>
      </w:r>
      <w:proofErr w:type="gramEnd"/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ее основании - </w:t>
      </w: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u w:val="single"/>
          <w:lang w:eastAsia="ru-RU"/>
        </w:rPr>
        <w:t>хлеб, зерновые и макаронные изделия.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Хлеб и зерна на заре нашей цивилизации были одним из основных продуктов питания человека. Предпочтение отдается сортам хлеба из муки грубого помола ("бородинский", "докторский" и другие). В них много растительного белка, витаминов и клетчатки, которая помогает выведению холестерина, "чистке" кишечника и обладает желчегонным действием.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 дневном рационе и взрослого, и ребенка хотя бы один раз в день должна быть каша: геркулесовая, гречневая, пшенная или кукурузная. Многое зависит от способа приготовления.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Макароны и вермишель лучше покупать из муки первого сорта, от них вашему организму будет больше пользы.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Рис по праву занимает важное место в кухне многих народов мира. Его можно встретить в супах, плове, пирогах, десертах и многих других блюдах, знаменитых во всем мире. Его самые главные качества - это высокая питательность и сочетаемость с другими ингредиентами блюда - мясом, птицей, рыбой, морепродуктами и овощами. Рис очень полезен для организма человека.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Консультант 2:</w:t>
      </w: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Вторая ступень пирамиды - </w:t>
      </w: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u w:val="single"/>
          <w:lang w:eastAsia="ru-RU"/>
        </w:rPr>
        <w:t>это фрукты и овощи</w:t>
      </w: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 среднем, взрослый человек за год должен съедать 180 кг овощей и фруктов, тогда весенние авитаминозы ему не страшны. Но россияне по статистике съедают около 85 кг за год. В день на нашем столе должно оказаться не менее 600 граммов живой растительной пищи. Пусть это будут дары с вашего огорода или дачи.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Ягоды - настоящий кладезь витаминов. Малину можно использовать как природный аспирин, чернику, бруснику и клюкву - как антибиотики. В крыжовнике и чернике содержится янтарная кислота, необходимая для поддержания иммунитета. Не меньше полезных веществ в облепихе, черноплодной и красной рябине.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Возьмите за правило хотя бы в летне-осенний период пить овощные и фруктовые соки. Это могут быть и </w:t>
      </w:r>
      <w:proofErr w:type="spellStart"/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купажные</w:t>
      </w:r>
      <w:proofErr w:type="spellEnd"/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соки, то есть сочетание двух или нескольких </w:t>
      </w:r>
      <w:proofErr w:type="gramStart"/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овощей</w:t>
      </w:r>
      <w:proofErr w:type="gramEnd"/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или фруктов. Овощные и фруктовые соки полезны всем, если их пить за 30 минут до еды или через 1,5-2 часа после еды.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lastRenderedPageBreak/>
        <w:t>Консультант 3:</w:t>
      </w: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</w:t>
      </w:r>
      <w:proofErr w:type="gramStart"/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</w:t>
      </w:r>
      <w:proofErr w:type="gramEnd"/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следующей ступени пирамиды - </w:t>
      </w: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u w:val="single"/>
          <w:lang w:eastAsia="ru-RU"/>
        </w:rPr>
        <w:t>мясо, рыба, птица и молочные продукты.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Мы привыкли считать этот набор основным и главным. Но мясо - это животный белок. На его усвоение требуется 6-8 часов, то есть в 7-9 раз больше энергии, чем на углеводы. Мясо не содержит витаминов и </w:t>
      </w:r>
      <w:proofErr w:type="spellStart"/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энзимов</w:t>
      </w:r>
      <w:proofErr w:type="spellEnd"/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(ускорителей пищеварения), поэтому наш организм для его расщепления направляет ферменты и витамины из своих резервов, практически ослабляя себя. Вот чем объясняется чувство сонливости после обильного употребления мясных блюд. Надо постараться контролировать количество пищи и перед мясным блюдом пожевать салат или винегрет из сырых овощей и зелень. Рационально употреблять мясо 2-3 раза в неделю в количестве 100-150 граммов в день.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Сардельки, сосиски, колбасы и другие мясные "деликатесы" включают в себя различные искусственные пищевые добавки, консерванты, наполнители и поэтому вряд ли приносят пользу.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Другое дело - рыба. Она тоже содержит белок, но, в отличие от мяса, в рыбе почти в пять раз меньше соединительной ткани, что обеспечивает ее быстрое </w:t>
      </w:r>
      <w:proofErr w:type="spellStart"/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разваривание</w:t>
      </w:r>
      <w:proofErr w:type="spellEnd"/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и нежную консистенцию после тепловой обработки. Содержащиеся в ней полиненасыщенные жирные кислоты и различные минеральные вещества - йод, фтор, медь и цинк - делают рыбу необходимой для профилактики сердечно-сосудистых заболеваний, артериальной гипертонии и атеросклероза.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proofErr w:type="gramStart"/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Бесспорно</w:t>
      </w:r>
      <w:proofErr w:type="gramEnd"/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одно: молоко идеально для растущего организма. Оно является сбалансированным продуктом, обеспечивая организм ребенка практически всем необходимым. В зрелом возрасте, когда построение и рост органов и систем завершен, предпочтительнее кисломолочные продукты - йогурты, кефир, творог, простокваша, которые призваны поддерживать и обеспечивать микрофлору кишечника, кислотно-щелочной баланс и влиять на жировой и углеводный обмены. Очень полезны для здоровья стакан кефира на ночь, а на завтрак йогурт с пониженным содержанием жира.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Консультант 4: </w:t>
      </w: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На вершине пирамиды здорового питания - </w:t>
      </w: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u w:val="single"/>
          <w:lang w:eastAsia="ru-RU"/>
        </w:rPr>
        <w:t>соль, сахар и сладости.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Как мало им отводится места! Так же мало их должно быть и в нашем рационе. Действительно, излишнее потребление соли приводит порой к четкой цепи диагнозов: гипертоническая болезнь, ожирение, атеросклероз и почечная патология. Любители сахара получают нарушение обмена веществ, диабет, ожирение, мигрень и кариес. Нужно приучать себя и близких минимально употреблять эти продукты: соль - до 6 граммов в день (мы подчас употребляем и 15 граммов), вместо сахара, тортов, конфет - джемы и фрукты.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Никогда не поздно пытаться изменить свой образ жизни и пищевые привычки в лучшую сторону, чтобы быть здоровыми духовно и физически, прожить долгую и счастливую жизнь!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Учитель:</w:t>
      </w: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 Нежный организм подростка особенно нуждается в правильном сбалансированном питании, поскольку он интенсивно растет, развивается, продолжают формироваться все системы организма, особенно скелет и чрезвычайно чувствительная в этом периоде жизни центральная нервная система. Она нуждается в необходимом количестве строительного материала, обеспечивающего проводимость нервных импульсов и развитие психических </w:t>
      </w: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>процессов. Именно поэтому очень важно в этом возрасте следить за тем, что вы едите и придерживаетесь ли режима питания в течение дня.</w:t>
      </w:r>
    </w:p>
    <w:p w:rsidR="00F84F96" w:rsidRPr="00F84F96" w:rsidRDefault="00F84F96" w:rsidP="00F84F96">
      <w:pPr>
        <w:pStyle w:val="a3"/>
        <w:numPr>
          <w:ilvl w:val="0"/>
          <w:numId w:val="7"/>
        </w:num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u w:val="single"/>
          <w:lang w:eastAsia="ru-RU"/>
        </w:rPr>
        <w:t>Игра «Прежде чем за стол мне сесть, я подумаю, что съесть»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Учитель:</w:t>
      </w: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Сейчас я вас разделю на три команды. Каждая команда нарисует продукты, полезные для здоровья. Потом мы обсудим результаты.</w:t>
      </w:r>
    </w:p>
    <w:p w:rsidR="00F84F96" w:rsidRPr="00F84F96" w:rsidRDefault="00F84F96" w:rsidP="00F84F96">
      <w:pPr>
        <w:pStyle w:val="a3"/>
        <w:numPr>
          <w:ilvl w:val="0"/>
          <w:numId w:val="7"/>
        </w:num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u w:val="single"/>
          <w:lang w:eastAsia="ru-RU"/>
        </w:rPr>
        <w:t>Обсуждение темы «Что такое ГМО и пищевые добавки?»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Учитель:</w:t>
      </w: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 В последнее время на этикетках можно увидеть надписи о том, что продукт изготовлен из </w:t>
      </w:r>
      <w:proofErr w:type="spellStart"/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трансгенных</w:t>
      </w:r>
      <w:proofErr w:type="spellEnd"/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, или генетически модифицированных (ГМ), продуктов или генетически модифицированных организмов (ГМО). Что это значит?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Консультант 1:</w:t>
      </w: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 ГМП содержат ценные питательные вещества, которых в обычных продуктах недостаточно, имеют более привлекательный вид. </w:t>
      </w:r>
      <w:proofErr w:type="spellStart"/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Трансгенные</w:t>
      </w:r>
      <w:proofErr w:type="spellEnd"/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растения обладают повышенной устойчивостью к вредителям и болезням. </w:t>
      </w:r>
      <w:proofErr w:type="spellStart"/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Трансгенные</w:t>
      </w:r>
      <w:proofErr w:type="spellEnd"/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продукты – это источник здорового питания. Так, например, получена низкокалорийная соя. Получен рис с повышенным содержанием витаминов и микроэлементов. Но есть и факты, свидетельствующие об отрицательном воздействии ГМП на здоровье. Например, подопытные мыши, которых кормили ГМП, дали малорослое потомство с ослабленным иммунитетом и склонностью к вырождению. </w:t>
      </w:r>
      <w:proofErr w:type="gramStart"/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Установлено ,</w:t>
      </w:r>
      <w:proofErr w:type="gramEnd"/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что чем больше площади занимают генетически модифицированные культуры, тем меньше становится насекомых, и, как результат, сокращается численность птиц и других животных, что приводит к нарушению экологического равновесия.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Учитель:</w:t>
      </w: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Дети, а знаете ли вы про пищевые добавки? Наши консультанты сейчас нам все объяснят.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Консультант 2: </w:t>
      </w: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Современное производство продуктов питания немыслимо без пищевых добавок. Они способствуют длительному сохранению, улучшению цвета, вкуса и консистенции продукта. В странах Европейского союза принята система цифровой кодификации пищевых добавок: каждая из ни обозначается буквой «Е» и цифровым индексом. Красители (Е-100 – Е-199) добавляют в кондитерские изделия, сыр, маргарин и другие продукты. Консерванты (Е-200 –Е-299) увеличивают срок хранения продукта. Антиоксиданты (Е-300 – Е-399) защищают продукт от повреждающего действия кислорода, их добавляют в бульонные кубики, жевательные резинки, мороженое. Стабилизаторы (Е-400 –Е-490) поддерживают желеобразную консистенцию продуктов. Эмульгаторы (Е-500 – Е-599) используют для приготовления водно-жировых смесей, например, майонеза, </w:t>
      </w:r>
      <w:proofErr w:type="spellStart"/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кремообразных</w:t>
      </w:r>
      <w:proofErr w:type="spellEnd"/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пищевых продуктов. Усилители вкуса и </w:t>
      </w:r>
      <w:proofErr w:type="spellStart"/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ароматизаторы</w:t>
      </w:r>
      <w:proofErr w:type="spellEnd"/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(Е-600 –Е-699) часто добавляют в соусы, приправы, колбасы.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Значительное количество добавок не имеет разрешения к применению в пищевой промышленности России, а часть из них просто запрещены к применению в производимых у нас или в других странах продуктах питания. В развитых странах проверка безопасности пищевых добавок проводится постоянно. Публикуются списки наиболее вредных из них с указанием характера воздействия. </w:t>
      </w:r>
      <w:r w:rsidRPr="00F84F96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  <w:t>Продукты без указания состава покупать не рекомендуется.</w:t>
      </w:r>
    </w:p>
    <w:p w:rsidR="00F84F96" w:rsidRPr="00F84F96" w:rsidRDefault="00F84F96" w:rsidP="00F84F96">
      <w:pPr>
        <w:pStyle w:val="a3"/>
        <w:numPr>
          <w:ilvl w:val="0"/>
          <w:numId w:val="7"/>
        </w:num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u w:val="single"/>
          <w:lang w:eastAsia="ru-RU"/>
        </w:rPr>
        <w:t>Проведение опроса «Что разрушает здоровье, что укрепляет?»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Учитель</w:t>
      </w: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: Я называю продукты питания, а вы отвечаете устно полезный продукт или неполезный и объясняете почему.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F84F96" w:rsidRPr="00F84F96" w:rsidRDefault="00F84F96" w:rsidP="00F84F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lastRenderedPageBreak/>
        <w:t>ПОЛЕЗНЫЕ ПРОДУКТЫ</w:t>
      </w:r>
    </w:p>
    <w:p w:rsidR="00F84F96" w:rsidRPr="00F84F96" w:rsidRDefault="00F84F96" w:rsidP="00F84F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НЕПОЛЕЗНЫЕ ПРОДУКТЫ</w:t>
      </w:r>
    </w:p>
    <w:p w:rsidR="00F84F96" w:rsidRPr="00F84F96" w:rsidRDefault="00F84F96" w:rsidP="00F84F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Рыба</w:t>
      </w:r>
    </w:p>
    <w:p w:rsidR="00F84F96" w:rsidRPr="00F84F96" w:rsidRDefault="00F84F96" w:rsidP="00F84F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Пепси</w:t>
      </w:r>
    </w:p>
    <w:p w:rsidR="00F84F96" w:rsidRPr="00F84F96" w:rsidRDefault="00F84F96" w:rsidP="00F84F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Кефир</w:t>
      </w:r>
    </w:p>
    <w:p w:rsidR="00F84F96" w:rsidRPr="00F84F96" w:rsidRDefault="00F84F96" w:rsidP="00F84F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Фанта</w:t>
      </w:r>
    </w:p>
    <w:p w:rsidR="00F84F96" w:rsidRPr="00F84F96" w:rsidRDefault="00F84F96" w:rsidP="00F84F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Геркулес</w:t>
      </w:r>
    </w:p>
    <w:p w:rsidR="00F84F96" w:rsidRPr="00F84F96" w:rsidRDefault="00F84F96" w:rsidP="00F84F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Чипсы</w:t>
      </w:r>
    </w:p>
    <w:p w:rsidR="00F84F96" w:rsidRPr="00F84F96" w:rsidRDefault="00F84F96" w:rsidP="00F84F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Подсолнечное масло</w:t>
      </w:r>
    </w:p>
    <w:p w:rsidR="00F84F96" w:rsidRPr="00F84F96" w:rsidRDefault="00F84F96" w:rsidP="00F84F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Жирное мясо</w:t>
      </w:r>
    </w:p>
    <w:p w:rsidR="00F84F96" w:rsidRPr="00F84F96" w:rsidRDefault="00F84F96" w:rsidP="00F84F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Морковь</w:t>
      </w:r>
    </w:p>
    <w:p w:rsidR="00F84F96" w:rsidRPr="00F84F96" w:rsidRDefault="00F84F96" w:rsidP="00F84F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Торты</w:t>
      </w:r>
    </w:p>
    <w:p w:rsidR="00F84F96" w:rsidRPr="00F84F96" w:rsidRDefault="00F84F96" w:rsidP="00F84F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Лук</w:t>
      </w:r>
    </w:p>
    <w:p w:rsidR="00F84F96" w:rsidRPr="00F84F96" w:rsidRDefault="00F84F96" w:rsidP="00F84F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Сникерсы</w:t>
      </w:r>
    </w:p>
    <w:p w:rsidR="00F84F96" w:rsidRPr="00F84F96" w:rsidRDefault="00F84F96" w:rsidP="00F84F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Капуста</w:t>
      </w:r>
    </w:p>
    <w:p w:rsidR="00F84F96" w:rsidRPr="00F84F96" w:rsidRDefault="00F84F96" w:rsidP="00F84F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Шоколадные конфеты</w:t>
      </w:r>
    </w:p>
    <w:p w:rsidR="00F84F96" w:rsidRPr="00F84F96" w:rsidRDefault="00F84F96" w:rsidP="00F84F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Яблоки, груши и т. п.</w:t>
      </w:r>
    </w:p>
    <w:p w:rsidR="00F84F96" w:rsidRPr="00F84F96" w:rsidRDefault="00F84F96" w:rsidP="000E5A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Сало и т. п.</w:t>
      </w:r>
    </w:p>
    <w:p w:rsidR="00F84F96" w:rsidRPr="00F84F96" w:rsidRDefault="00F84F96" w:rsidP="00F84F96">
      <w:pPr>
        <w:pStyle w:val="a3"/>
        <w:numPr>
          <w:ilvl w:val="0"/>
          <w:numId w:val="7"/>
        </w:num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u w:val="single"/>
          <w:lang w:eastAsia="ru-RU"/>
        </w:rPr>
        <w:t>Игра «Здоровье»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Учитель: </w:t>
      </w: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Последний конкурс называется </w:t>
      </w:r>
      <w:r w:rsidRPr="00F84F96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  <w:t>“Здоровье”.</w:t>
      </w: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Нужно на каждую букву этого слова найти слова, которые имеют отношение к здоровью, здоровому образу жизни.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proofErr w:type="gramStart"/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Например</w:t>
      </w:r>
      <w:proofErr w:type="gramEnd"/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: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 — здоровье, зарядка, закалка, зубной врач;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 — диета;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О— очки;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 — режим, расческа, ракетка;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 – отдых;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 — вода, витамины, врач;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Ь - Слов, начинающихся на “ь” не существует.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Е — еда.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IV. Подведение итогов</w:t>
      </w:r>
    </w:p>
    <w:p w:rsidR="00F84F96" w:rsidRPr="00F84F96" w:rsidRDefault="00F84F96" w:rsidP="00F84F96">
      <w:pPr>
        <w:numPr>
          <w:ilvl w:val="0"/>
          <w:numId w:val="15"/>
        </w:numPr>
        <w:shd w:val="clear" w:color="auto" w:fill="FFFFFF"/>
        <w:spacing w:after="0" w:line="210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u w:val="single"/>
          <w:lang w:eastAsia="ru-RU"/>
        </w:rPr>
        <w:t>Утверждение Золотых правил питания:</w:t>
      </w: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а) главное - не переедайте.</w:t>
      </w: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б) ешьте в одно и то же время простую, свежеприготовленную пищу, которая легко усваивается и соответствует потребностям организма.</w:t>
      </w: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в) тщательно пережевывайте пищу, не спешите глотать.</w:t>
      </w: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г) перед приемом пищи сделайте 5-6 дыхательных упражнений животом, мысленно поблагодарив всех, кто принял участие в создании продуктов, из которых приготовлена пища.</w:t>
      </w:r>
      <w:bookmarkStart w:id="0" w:name="_GoBack"/>
      <w:bookmarkEnd w:id="0"/>
    </w:p>
    <w:p w:rsidR="00F84F96" w:rsidRPr="00F84F96" w:rsidRDefault="00F84F96" w:rsidP="00F84F96">
      <w:pPr>
        <w:numPr>
          <w:ilvl w:val="0"/>
          <w:numId w:val="16"/>
        </w:numPr>
        <w:shd w:val="clear" w:color="auto" w:fill="FFFFFF"/>
        <w:spacing w:after="0" w:line="210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u w:val="single"/>
          <w:lang w:eastAsia="ru-RU"/>
        </w:rPr>
        <w:t>Обсуждение классного часа.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Учитель:</w:t>
      </w: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Дети, вам понравился классный час? Что нового вы узнали?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Ученик 1:</w:t>
      </w: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Классный час был очень интересным. Мы узнали о пирамиде здорового питания, о продуктах, которые в нее входят.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Ученик 2:</w:t>
      </w: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</w:t>
      </w:r>
      <w:proofErr w:type="gramStart"/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А</w:t>
      </w:r>
      <w:proofErr w:type="gramEnd"/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еще мы играли в различные игры и прошли тест.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Ученик 3:</w:t>
      </w: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Узнали подробнее про ГМО и пищевые добавки.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Ученик 4:</w:t>
      </w: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</w:t>
      </w:r>
      <w:proofErr w:type="gramStart"/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А</w:t>
      </w:r>
      <w:proofErr w:type="gramEnd"/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самое главное мы установили золотые правила питания.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lastRenderedPageBreak/>
        <w:t>Учитель:</w:t>
      </w: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Вы, молодцы! Будьте здоровы! Умейте управлять своими эмоциями, настроением и желанием. Укрепляйте свое тело и дух. Ваше здоровье в ваших руках! До свидания!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Ученики: </w:t>
      </w: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Спасибо. До свидания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F84F96" w:rsidRPr="00F84F96" w:rsidRDefault="00F84F96" w:rsidP="00F84F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</w:r>
    </w:p>
    <w:p w:rsidR="00F84F96" w:rsidRPr="00F84F96" w:rsidRDefault="00F84F96" w:rsidP="00F84F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</w:r>
    </w:p>
    <w:p w:rsidR="00F84F96" w:rsidRPr="00F84F96" w:rsidRDefault="00F84F96" w:rsidP="00F84F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</w:r>
    </w:p>
    <w:p w:rsidR="00F84F96" w:rsidRPr="00F84F96" w:rsidRDefault="00F84F96" w:rsidP="00F84F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</w:r>
    </w:p>
    <w:p w:rsidR="00F84F96" w:rsidRPr="00F84F96" w:rsidRDefault="00F84F96" w:rsidP="00F84F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</w:r>
    </w:p>
    <w:p w:rsidR="00F84F96" w:rsidRPr="00F84F96" w:rsidRDefault="00F84F96" w:rsidP="00F84F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</w:r>
    </w:p>
    <w:p w:rsidR="00F84F96" w:rsidRPr="00F84F96" w:rsidRDefault="00F84F96" w:rsidP="00F84F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</w:r>
    </w:p>
    <w:p w:rsidR="00F84F96" w:rsidRPr="00F84F96" w:rsidRDefault="00F84F96" w:rsidP="00F84F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</w:r>
    </w:p>
    <w:p w:rsidR="00F84F96" w:rsidRPr="00F84F96" w:rsidRDefault="00F84F96" w:rsidP="00F84F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</w:r>
    </w:p>
    <w:p w:rsidR="00F84F96" w:rsidRPr="00F84F96" w:rsidRDefault="00F84F96" w:rsidP="00F84F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</w:r>
    </w:p>
    <w:p w:rsidR="00F84F96" w:rsidRPr="00F84F96" w:rsidRDefault="00F84F96" w:rsidP="00F84F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</w:r>
    </w:p>
    <w:p w:rsidR="00F84F96" w:rsidRPr="00F84F96" w:rsidRDefault="00F84F96" w:rsidP="00F84F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</w:r>
    </w:p>
    <w:p w:rsidR="00F84F96" w:rsidRPr="00F84F96" w:rsidRDefault="00F84F96" w:rsidP="00F84F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</w:r>
    </w:p>
    <w:p w:rsidR="00F84F96" w:rsidRPr="00F84F96" w:rsidRDefault="00F84F96" w:rsidP="00F84F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</w:r>
    </w:p>
    <w:p w:rsidR="00F84F96" w:rsidRPr="00F84F96" w:rsidRDefault="00F84F96" w:rsidP="00F84F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</w:r>
    </w:p>
    <w:p w:rsidR="00F84F96" w:rsidRPr="00F84F96" w:rsidRDefault="00F84F96" w:rsidP="00F84F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</w:r>
    </w:p>
    <w:p w:rsidR="00F84F96" w:rsidRPr="00F84F96" w:rsidRDefault="00F84F96" w:rsidP="00F84F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</w:r>
    </w:p>
    <w:p w:rsidR="00F84F96" w:rsidRPr="00F84F96" w:rsidRDefault="00F84F96" w:rsidP="00F84F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</w:r>
    </w:p>
    <w:p w:rsidR="00F84F96" w:rsidRPr="00F84F96" w:rsidRDefault="00F84F96" w:rsidP="00F84F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</w:r>
    </w:p>
    <w:p w:rsidR="00F84F96" w:rsidRPr="00F84F96" w:rsidRDefault="00F84F96" w:rsidP="00F84F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ПИРАМИДА ЗДОРОВОГО ПИТАНИЯ</w:t>
      </w: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F84F96" w:rsidRPr="00F84F96" w:rsidRDefault="00F84F96" w:rsidP="00F84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84F96">
        <w:rPr>
          <w:rFonts w:ascii="Times New Roman" w:eastAsia="Times New Roman" w:hAnsi="Times New Roman" w:cs="Times New Roman"/>
          <w:noProof/>
          <w:color w:val="181818"/>
          <w:sz w:val="27"/>
          <w:szCs w:val="27"/>
          <w:lang w:eastAsia="ru-RU"/>
        </w:rPr>
        <w:drawing>
          <wp:inline distT="0" distB="0" distL="0" distR="0" wp14:anchorId="3D35F0AA" wp14:editId="767EFA8C">
            <wp:extent cx="6067425" cy="6391275"/>
            <wp:effectExtent l="0" t="0" r="9525" b="9525"/>
            <wp:docPr id="6" name="Рисунок 1" descr="17357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735757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639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B28" w:rsidRPr="00F84F96" w:rsidRDefault="009A2B28" w:rsidP="00F84F96">
      <w:pPr>
        <w:jc w:val="both"/>
        <w:rPr>
          <w:rFonts w:ascii="Times New Roman" w:hAnsi="Times New Roman" w:cs="Times New Roman"/>
          <w:sz w:val="27"/>
          <w:szCs w:val="27"/>
        </w:rPr>
      </w:pPr>
    </w:p>
    <w:sectPr w:rsidR="009A2B28" w:rsidRPr="00F84F96" w:rsidSect="00F84F9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E1BC0"/>
    <w:multiLevelType w:val="multilevel"/>
    <w:tmpl w:val="972AA0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9B402F"/>
    <w:multiLevelType w:val="multilevel"/>
    <w:tmpl w:val="03AE9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3173FC"/>
    <w:multiLevelType w:val="multilevel"/>
    <w:tmpl w:val="D1A42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7B1CEA"/>
    <w:multiLevelType w:val="multilevel"/>
    <w:tmpl w:val="D200F2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6B7D7A"/>
    <w:multiLevelType w:val="multilevel"/>
    <w:tmpl w:val="029EBF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4B0E3F"/>
    <w:multiLevelType w:val="multilevel"/>
    <w:tmpl w:val="7E90CF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0406FA"/>
    <w:multiLevelType w:val="multilevel"/>
    <w:tmpl w:val="B72A75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D44509"/>
    <w:multiLevelType w:val="multilevel"/>
    <w:tmpl w:val="50EAB28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B619C9"/>
    <w:multiLevelType w:val="multilevel"/>
    <w:tmpl w:val="AF1EA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6C1969"/>
    <w:multiLevelType w:val="multilevel"/>
    <w:tmpl w:val="E96C9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FD584F"/>
    <w:multiLevelType w:val="multilevel"/>
    <w:tmpl w:val="21E23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6D067C"/>
    <w:multiLevelType w:val="multilevel"/>
    <w:tmpl w:val="0302A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EF1507"/>
    <w:multiLevelType w:val="multilevel"/>
    <w:tmpl w:val="CC6E4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301B0E"/>
    <w:multiLevelType w:val="multilevel"/>
    <w:tmpl w:val="43A6CB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871EAE"/>
    <w:multiLevelType w:val="multilevel"/>
    <w:tmpl w:val="5D5E3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3F40349"/>
    <w:multiLevelType w:val="multilevel"/>
    <w:tmpl w:val="7F64C2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4AF79F5"/>
    <w:multiLevelType w:val="multilevel"/>
    <w:tmpl w:val="E92284F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F14EA2"/>
    <w:multiLevelType w:val="multilevel"/>
    <w:tmpl w:val="CFBE22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CB2394"/>
    <w:multiLevelType w:val="multilevel"/>
    <w:tmpl w:val="1996E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D40099"/>
    <w:multiLevelType w:val="multilevel"/>
    <w:tmpl w:val="51BE59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13"/>
  </w:num>
  <w:num w:numId="4">
    <w:abstractNumId w:val="16"/>
  </w:num>
  <w:num w:numId="5">
    <w:abstractNumId w:val="7"/>
  </w:num>
  <w:num w:numId="6">
    <w:abstractNumId w:val="14"/>
  </w:num>
  <w:num w:numId="7">
    <w:abstractNumId w:val="12"/>
  </w:num>
  <w:num w:numId="8">
    <w:abstractNumId w:val="4"/>
  </w:num>
  <w:num w:numId="9">
    <w:abstractNumId w:val="2"/>
  </w:num>
  <w:num w:numId="10">
    <w:abstractNumId w:val="3"/>
  </w:num>
  <w:num w:numId="11">
    <w:abstractNumId w:val="17"/>
  </w:num>
  <w:num w:numId="12">
    <w:abstractNumId w:val="0"/>
  </w:num>
  <w:num w:numId="13">
    <w:abstractNumId w:val="15"/>
  </w:num>
  <w:num w:numId="14">
    <w:abstractNumId w:val="19"/>
  </w:num>
  <w:num w:numId="15">
    <w:abstractNumId w:val="10"/>
  </w:num>
  <w:num w:numId="16">
    <w:abstractNumId w:val="5"/>
  </w:num>
  <w:num w:numId="17">
    <w:abstractNumId w:val="8"/>
  </w:num>
  <w:num w:numId="18">
    <w:abstractNumId w:val="11"/>
  </w:num>
  <w:num w:numId="19">
    <w:abstractNumId w:val="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32F"/>
    <w:rsid w:val="000E5A72"/>
    <w:rsid w:val="0089032F"/>
    <w:rsid w:val="009A2B28"/>
    <w:rsid w:val="00ED7E2C"/>
    <w:rsid w:val="00F84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582EC"/>
  <w15:chartTrackingRefBased/>
  <w15:docId w15:val="{F6ED4A62-3537-4C71-B86B-8908B9865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F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8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7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72056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31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20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17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595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91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8348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37111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99149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34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61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123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035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62464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2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3803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8481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99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8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85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030922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5396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67746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83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56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29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183510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35114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91632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7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28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48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377571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85283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42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5611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1899</Words>
  <Characters>10828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2022-04-01T10:44:00Z</dcterms:created>
  <dcterms:modified xsi:type="dcterms:W3CDTF">2022-04-01T11:00:00Z</dcterms:modified>
</cp:coreProperties>
</file>